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16206EB9" w:rsidR="00701532" w:rsidRPr="00B8103C" w:rsidRDefault="00701532" w:rsidP="00557D7E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57D7E">
              <w:rPr>
                <w:noProof/>
              </w:rPr>
              <w:t>2</w:t>
            </w:r>
            <w:r w:rsidR="005754FC">
              <w:rPr>
                <w:noProof/>
              </w:rPr>
              <w:t>.</w:t>
            </w:r>
            <w:r w:rsidR="00BD00E0">
              <w:rPr>
                <w:noProof/>
              </w:rPr>
              <w:t>2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04F4E5DB" w:rsidR="00701532" w:rsidRPr="007F3A7E" w:rsidRDefault="00967CE9" w:rsidP="00557D7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557D7E">
              <w:rPr>
                <w:noProof/>
              </w:rPr>
              <w:t>2</w:t>
            </w:r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0" w:name="_Toc174959972"/>
    <w:bookmarkStart w:id="1" w:name="_Toc174959965"/>
    <w:bookmarkStart w:id="2" w:name="_Toc405539083"/>
    <w:bookmarkStart w:id="3" w:name="_Toc73514794"/>
    <w:bookmarkStart w:id="4" w:name="_Toc101331347"/>
    <w:bookmarkStart w:id="5" w:name="_Toc102297026"/>
    <w:bookmarkStart w:id="6" w:name="_Toc102385837"/>
    <w:bookmarkStart w:id="7" w:name="_Toc102385915"/>
    <w:bookmarkStart w:id="8" w:name="_Toc104979942"/>
    <w:bookmarkStart w:id="9" w:name="_Toc104980567"/>
    <w:bookmarkStart w:id="10" w:name="_Toc105055746"/>
    <w:p w14:paraId="1CB69832" w14:textId="38C3B768" w:rsidR="00F76974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04567800" w:history="1">
        <w:r w:rsidR="00F76974" w:rsidRPr="00901BEE">
          <w:rPr>
            <w:rStyle w:val="a5"/>
          </w:rPr>
          <w:t>1.</w:t>
        </w:r>
        <w:r w:rsidR="00F7697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76974" w:rsidRPr="00901BEE">
          <w:rPr>
            <w:rStyle w:val="a5"/>
          </w:rPr>
          <w:t>Требования к совместимости</w:t>
        </w:r>
        <w:r w:rsidR="00F76974">
          <w:rPr>
            <w:webHidden/>
          </w:rPr>
          <w:tab/>
        </w:r>
        <w:r w:rsidR="00F76974">
          <w:rPr>
            <w:webHidden/>
          </w:rPr>
          <w:fldChar w:fldCharType="begin"/>
        </w:r>
        <w:r w:rsidR="00F76974">
          <w:rPr>
            <w:webHidden/>
          </w:rPr>
          <w:instrText xml:space="preserve"> PAGEREF _Toc104567800 \h </w:instrText>
        </w:r>
        <w:r w:rsidR="00F76974">
          <w:rPr>
            <w:webHidden/>
          </w:rPr>
        </w:r>
        <w:r w:rsidR="00F76974">
          <w:rPr>
            <w:webHidden/>
          </w:rPr>
          <w:fldChar w:fldCharType="separate"/>
        </w:r>
        <w:r w:rsidR="00F76974">
          <w:rPr>
            <w:webHidden/>
          </w:rPr>
          <w:t>4</w:t>
        </w:r>
        <w:r w:rsidR="00F76974">
          <w:rPr>
            <w:webHidden/>
          </w:rPr>
          <w:fldChar w:fldCharType="end"/>
        </w:r>
      </w:hyperlink>
    </w:p>
    <w:p w14:paraId="23F98391" w14:textId="0868D383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1" w:history="1">
        <w:r w:rsidR="00F76974" w:rsidRPr="00901BEE">
          <w:rPr>
            <w:rStyle w:val="a5"/>
            <w:noProof/>
          </w:rPr>
          <w:t>1.1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Журнал изменений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_Toc104567801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4</w:t>
        </w:r>
        <w:r w:rsidR="00F76974">
          <w:rPr>
            <w:noProof/>
            <w:webHidden/>
          </w:rPr>
          <w:fldChar w:fldCharType="end"/>
        </w:r>
      </w:hyperlink>
    </w:p>
    <w:p w14:paraId="36391D81" w14:textId="74F823AE" w:rsidR="00F76974" w:rsidRDefault="003C058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04567802" w:history="1">
        <w:r w:rsidR="00F76974" w:rsidRPr="00901BEE">
          <w:rPr>
            <w:rStyle w:val="a5"/>
          </w:rPr>
          <w:t>2.</w:t>
        </w:r>
        <w:r w:rsidR="00F7697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76974" w:rsidRPr="00901BEE">
          <w:rPr>
            <w:rStyle w:val="a5"/>
          </w:rPr>
          <w:t>Общие сведения</w:t>
        </w:r>
        <w:r w:rsidR="00F76974">
          <w:rPr>
            <w:webHidden/>
          </w:rPr>
          <w:tab/>
        </w:r>
        <w:r w:rsidR="00F76974">
          <w:rPr>
            <w:webHidden/>
          </w:rPr>
          <w:fldChar w:fldCharType="begin"/>
        </w:r>
        <w:r w:rsidR="00F76974">
          <w:rPr>
            <w:webHidden/>
          </w:rPr>
          <w:instrText xml:space="preserve"> PAGEREF _Toc104567802 \h </w:instrText>
        </w:r>
        <w:r w:rsidR="00F76974">
          <w:rPr>
            <w:webHidden/>
          </w:rPr>
        </w:r>
        <w:r w:rsidR="00F76974">
          <w:rPr>
            <w:webHidden/>
          </w:rPr>
          <w:fldChar w:fldCharType="separate"/>
        </w:r>
        <w:r w:rsidR="00F76974">
          <w:rPr>
            <w:webHidden/>
          </w:rPr>
          <w:t>5</w:t>
        </w:r>
        <w:r w:rsidR="00F76974">
          <w:rPr>
            <w:webHidden/>
          </w:rPr>
          <w:fldChar w:fldCharType="end"/>
        </w:r>
      </w:hyperlink>
    </w:p>
    <w:p w14:paraId="482DB0CF" w14:textId="36A969BF" w:rsidR="00F76974" w:rsidRDefault="003C058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04567803" w:history="1">
        <w:r w:rsidR="00F76974" w:rsidRPr="00901BEE">
          <w:rPr>
            <w:rStyle w:val="a5"/>
          </w:rPr>
          <w:t>3.</w:t>
        </w:r>
        <w:r w:rsidR="00F7697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76974" w:rsidRPr="00901BEE">
          <w:rPr>
            <w:rStyle w:val="a5"/>
          </w:rPr>
          <w:t>Структура и синтаксис служебного конверта и заголовков</w:t>
        </w:r>
        <w:r w:rsidR="00F76974">
          <w:rPr>
            <w:webHidden/>
          </w:rPr>
          <w:tab/>
        </w:r>
        <w:r w:rsidR="00F76974">
          <w:rPr>
            <w:webHidden/>
          </w:rPr>
          <w:fldChar w:fldCharType="begin"/>
        </w:r>
        <w:r w:rsidR="00F76974">
          <w:rPr>
            <w:webHidden/>
          </w:rPr>
          <w:instrText xml:space="preserve"> PAGEREF _Toc104567803 \h </w:instrText>
        </w:r>
        <w:r w:rsidR="00F76974">
          <w:rPr>
            <w:webHidden/>
          </w:rPr>
        </w:r>
        <w:r w:rsidR="00F76974">
          <w:rPr>
            <w:webHidden/>
          </w:rPr>
          <w:fldChar w:fldCharType="separate"/>
        </w:r>
        <w:r w:rsidR="00F76974">
          <w:rPr>
            <w:webHidden/>
          </w:rPr>
          <w:t>6</w:t>
        </w:r>
        <w:r w:rsidR="00F76974">
          <w:rPr>
            <w:webHidden/>
          </w:rPr>
          <w:fldChar w:fldCharType="end"/>
        </w:r>
      </w:hyperlink>
    </w:p>
    <w:p w14:paraId="1BE4D1F7" w14:textId="0F7C7559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4" w:history="1">
        <w:r w:rsidR="00F76974" w:rsidRPr="00901BEE">
          <w:rPr>
            <w:rStyle w:val="a5"/>
            <w:noProof/>
          </w:rPr>
          <w:t>3.1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Пространства имен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_Toc104567804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6</w:t>
        </w:r>
        <w:r w:rsidR="00F76974">
          <w:rPr>
            <w:noProof/>
            <w:webHidden/>
          </w:rPr>
          <w:fldChar w:fldCharType="end"/>
        </w:r>
      </w:hyperlink>
    </w:p>
    <w:p w14:paraId="34579F43" w14:textId="1BFF74CB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5" w:history="1">
        <w:r w:rsidR="00F76974" w:rsidRPr="00901BEE">
          <w:rPr>
            <w:rStyle w:val="a5"/>
            <w:noProof/>
          </w:rPr>
          <w:t>3.2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Служебный конверт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_Toc104567805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6</w:t>
        </w:r>
        <w:r w:rsidR="00F76974">
          <w:rPr>
            <w:noProof/>
            <w:webHidden/>
          </w:rPr>
          <w:fldChar w:fldCharType="end"/>
        </w:r>
      </w:hyperlink>
    </w:p>
    <w:p w14:paraId="20859F77" w14:textId="752B5325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6" w:history="1">
        <w:r w:rsidR="00F76974" w:rsidRPr="00901BEE">
          <w:rPr>
            <w:rStyle w:val="a5"/>
            <w:noProof/>
          </w:rPr>
          <w:t>3.3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Основной информационный блок заголовка (MessageInfo)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_Toc104567806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7</w:t>
        </w:r>
        <w:r w:rsidR="00F76974">
          <w:rPr>
            <w:noProof/>
            <w:webHidden/>
          </w:rPr>
          <w:fldChar w:fldCharType="end"/>
        </w:r>
      </w:hyperlink>
    </w:p>
    <w:p w14:paraId="41434EB4" w14:textId="549A486F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7" w:history="1">
        <w:r w:rsidR="00F76974" w:rsidRPr="00901BEE">
          <w:rPr>
            <w:rStyle w:val="a5"/>
            <w:noProof/>
          </w:rPr>
          <w:t>3.4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Блок заголовка для указания последовательности (SequenceInfo)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_Toc104567807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11</w:t>
        </w:r>
        <w:r w:rsidR="00F76974">
          <w:rPr>
            <w:noProof/>
            <w:webHidden/>
          </w:rPr>
          <w:fldChar w:fldCharType="end"/>
        </w:r>
      </w:hyperlink>
    </w:p>
    <w:p w14:paraId="4E2F2B41" w14:textId="4A12B91E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8" w:history="1">
        <w:r w:rsidR="00F76974" w:rsidRPr="00901BEE">
          <w:rPr>
            <w:rStyle w:val="a5"/>
            <w:noProof/>
          </w:rPr>
          <w:t>3.5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Блок идентификационной информации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_Toc104567808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11</w:t>
        </w:r>
        <w:r w:rsidR="00F76974">
          <w:rPr>
            <w:noProof/>
            <w:webHidden/>
          </w:rPr>
          <w:fldChar w:fldCharType="end"/>
        </w:r>
      </w:hyperlink>
    </w:p>
    <w:p w14:paraId="029B2A9E" w14:textId="605E2CAC" w:rsidR="00F76974" w:rsidRDefault="003C0584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4567809" w:history="1">
        <w:r w:rsidR="00F76974" w:rsidRPr="00901BEE">
          <w:rPr>
            <w:rStyle w:val="a5"/>
            <w:noProof/>
          </w:rPr>
          <w:t>3.6</w:t>
        </w:r>
        <w:r w:rsidR="00F769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76974" w:rsidRPr="00901BEE">
          <w:rPr>
            <w:rStyle w:val="a5"/>
            <w:noProof/>
          </w:rPr>
          <w:t>Квитанция</w:t>
        </w:r>
        <w:r w:rsidR="00F76974">
          <w:rPr>
            <w:noProof/>
            <w:webHidden/>
          </w:rPr>
          <w:tab/>
        </w:r>
        <w:r w:rsidR="00F76974">
          <w:rPr>
            <w:noProof/>
            <w:webHidden/>
          </w:rPr>
          <w:fldChar w:fldCharType="begin"/>
        </w:r>
        <w:r w:rsidR="00F76974">
          <w:rPr>
            <w:noProof/>
            <w:webHidden/>
          </w:rPr>
          <w:instrText xml:space="preserve"> PAGEREF _Toc104567809 \h </w:instrText>
        </w:r>
        <w:r w:rsidR="00F76974">
          <w:rPr>
            <w:noProof/>
            <w:webHidden/>
          </w:rPr>
        </w:r>
        <w:r w:rsidR="00F76974">
          <w:rPr>
            <w:noProof/>
            <w:webHidden/>
          </w:rPr>
          <w:fldChar w:fldCharType="separate"/>
        </w:r>
        <w:r w:rsidR="00F76974">
          <w:rPr>
            <w:noProof/>
            <w:webHidden/>
          </w:rPr>
          <w:t>13</w:t>
        </w:r>
        <w:r w:rsidR="00F76974">
          <w:rPr>
            <w:noProof/>
            <w:webHidden/>
          </w:rPr>
          <w:fldChar w:fldCharType="end"/>
        </w:r>
      </w:hyperlink>
    </w:p>
    <w:p w14:paraId="15BEA640" w14:textId="302634C8" w:rsidR="00F76974" w:rsidRDefault="003C058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04567810" w:history="1">
        <w:r w:rsidR="00F76974" w:rsidRPr="00901BEE">
          <w:rPr>
            <w:rStyle w:val="a5"/>
          </w:rPr>
          <w:t>4.</w:t>
        </w:r>
        <w:r w:rsidR="00F7697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76974" w:rsidRPr="00901BEE">
          <w:rPr>
            <w:rStyle w:val="a5"/>
          </w:rPr>
          <w:t>Описание служебного конверта посредством XML-схем</w:t>
        </w:r>
        <w:r w:rsidR="00F76974">
          <w:rPr>
            <w:webHidden/>
          </w:rPr>
          <w:tab/>
        </w:r>
        <w:r w:rsidR="00F76974">
          <w:rPr>
            <w:webHidden/>
          </w:rPr>
          <w:fldChar w:fldCharType="begin"/>
        </w:r>
        <w:r w:rsidR="00F76974">
          <w:rPr>
            <w:webHidden/>
          </w:rPr>
          <w:instrText xml:space="preserve"> PAGEREF _Toc104567810 \h </w:instrText>
        </w:r>
        <w:r w:rsidR="00F76974">
          <w:rPr>
            <w:webHidden/>
          </w:rPr>
        </w:r>
        <w:r w:rsidR="00F76974">
          <w:rPr>
            <w:webHidden/>
          </w:rPr>
          <w:fldChar w:fldCharType="separate"/>
        </w:r>
        <w:r w:rsidR="00F76974">
          <w:rPr>
            <w:webHidden/>
          </w:rPr>
          <w:t>15</w:t>
        </w:r>
        <w:r w:rsidR="00F76974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1" w:name="_Toc130370143"/>
      <w:bookmarkStart w:id="12" w:name="_Toc374694104"/>
      <w:bookmarkStart w:id="13" w:name="_Toc104567800"/>
      <w:bookmarkStart w:id="14" w:name="_Toc419272018"/>
      <w:bookmarkStart w:id="15" w:name="_Toc102297049"/>
      <w:bookmarkStart w:id="16" w:name="_Toc102385848"/>
      <w:bookmarkStart w:id="17" w:name="_Toc102385926"/>
      <w:bookmarkStart w:id="18" w:name="_Toc104979953"/>
      <w:bookmarkStart w:id="19" w:name="_Toc104980578"/>
      <w:bookmarkStart w:id="20" w:name="_Toc105055757"/>
      <w:bookmarkStart w:id="21" w:name="_Ref163286742"/>
      <w:bookmarkStart w:id="22" w:name="_Toc174960016"/>
      <w:bookmarkStart w:id="23" w:name="_Toc419272031"/>
      <w:bookmarkEnd w:id="0"/>
      <w:bookmarkEnd w:id="1"/>
      <w:bookmarkEnd w:id="2"/>
      <w:r>
        <w:rPr>
          <w:noProof/>
        </w:rPr>
        <w:lastRenderedPageBreak/>
        <w:t>Требования</w:t>
      </w:r>
      <w:bookmarkEnd w:id="11"/>
      <w:r>
        <w:rPr>
          <w:noProof/>
        </w:rPr>
        <w:t xml:space="preserve"> к совместимости</w:t>
      </w:r>
      <w:bookmarkEnd w:id="12"/>
      <w:bookmarkEnd w:id="13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4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5" w:name="_Toc104567801"/>
      <w:r w:rsidRPr="00F76974">
        <w:t>Журнал изменений</w:t>
      </w:r>
      <w:bookmarkEnd w:id="24"/>
      <w:bookmarkEnd w:id="25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F76974">
            <w:pPr>
              <w:pStyle w:val="affffa"/>
              <w:numPr>
                <w:ilvl w:val="0"/>
                <w:numId w:val="35"/>
              </w:numPr>
              <w:spacing w:before="0" w:after="0"/>
              <w:ind w:left="321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6" w:name="_Toc374694105"/>
      <w:bookmarkStart w:id="27" w:name="_Toc130370146"/>
      <w:bookmarkStart w:id="28" w:name="_Toc104567802"/>
      <w:r>
        <w:rPr>
          <w:noProof/>
        </w:rPr>
        <w:lastRenderedPageBreak/>
        <w:t>Общие сведения</w:t>
      </w:r>
      <w:bookmarkEnd w:id="26"/>
      <w:bookmarkEnd w:id="27"/>
      <w:bookmarkEnd w:id="28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29" w:name="_Toc374694106"/>
      <w:bookmarkStart w:id="30" w:name="_Toc130370147"/>
      <w:bookmarkStart w:id="31" w:name="_Ref119500355"/>
      <w:bookmarkStart w:id="32" w:name="_Ref119500323"/>
      <w:bookmarkStart w:id="33" w:name="_Toc104567803"/>
      <w:r>
        <w:rPr>
          <w:noProof/>
        </w:rPr>
        <w:t>Структура и синтаксис служебного конверта и заголовков</w:t>
      </w:r>
      <w:bookmarkEnd w:id="29"/>
      <w:bookmarkEnd w:id="30"/>
      <w:bookmarkEnd w:id="31"/>
      <w:bookmarkEnd w:id="32"/>
      <w:bookmarkEnd w:id="33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4" w:name="_Toc374694107"/>
      <w:bookmarkStart w:id="35" w:name="_Toc130370148"/>
      <w:bookmarkStart w:id="36" w:name="_Toc104567804"/>
      <w:r>
        <w:t>Пространства имен</w:t>
      </w:r>
      <w:bookmarkEnd w:id="34"/>
      <w:bookmarkEnd w:id="35"/>
      <w:bookmarkEnd w:id="36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7" w:name="_Toc374694108"/>
      <w:bookmarkStart w:id="38" w:name="_Toc130370149"/>
      <w:bookmarkStart w:id="39" w:name="_Toc104567805"/>
      <w:r>
        <w:t>Служебный конверт</w:t>
      </w:r>
      <w:bookmarkEnd w:id="37"/>
      <w:bookmarkEnd w:id="38"/>
      <w:bookmarkEnd w:id="39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0" w:name="_Ref139861978"/>
      <w:bookmarkStart w:id="41" w:name="_Toc60681981"/>
      <w:bookmarkStart w:id="42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0"/>
      <w:r>
        <w:t xml:space="preserve"> – Служебный конверт (env:Envelope)</w:t>
      </w:r>
      <w:bookmarkEnd w:id="41"/>
      <w:bookmarkEnd w:id="4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3" w:name="_Toc60681982"/>
      <w:bookmarkStart w:id="44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5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5"/>
      <w:r>
        <w:t xml:space="preserve"> – Обозначение кратности </w:t>
      </w:r>
      <w:bookmarkEnd w:id="43"/>
      <w:bookmarkEnd w:id="44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6" w:name="_Toc60681990"/>
      <w:bookmarkStart w:id="47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6"/>
      <w:bookmarkEnd w:id="47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8" w:name="_Toc374694109"/>
      <w:bookmarkStart w:id="49" w:name="_Toc130370150"/>
      <w:bookmarkStart w:id="50" w:name="_Toc104567806"/>
      <w:r>
        <w:t>Основной информационный блок заголовка (</w:t>
      </w:r>
      <w:r w:rsidRPr="00B403C7">
        <w:t>MessageInfo</w:t>
      </w:r>
      <w:r>
        <w:t>)</w:t>
      </w:r>
      <w:bookmarkEnd w:id="48"/>
      <w:bookmarkEnd w:id="49"/>
      <w:bookmarkEnd w:id="50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1" w:name="_Ref105051054"/>
      <w:bookmarkStart w:id="52" w:name="_Ref119488144"/>
      <w:bookmarkStart w:id="53" w:name="_Toc60681983"/>
      <w:bookmarkStart w:id="54" w:name="_Toc130370232"/>
      <w:bookmarkStart w:id="55" w:name="_Ref119488137"/>
      <w:r>
        <w:rPr>
          <w:rStyle w:val="afff2"/>
        </w:rPr>
        <w:t>Таблица</w:t>
      </w:r>
      <w:bookmarkEnd w:id="51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2"/>
      <w:r>
        <w:t xml:space="preserve"> – Реквизиты информационного блока MessageInfo (props:MessageInfo)</w:t>
      </w:r>
      <w:bookmarkEnd w:id="53"/>
      <w:bookmarkEnd w:id="54"/>
      <w:bookmarkEnd w:id="5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6" w:name="_Toc130370152"/>
            <w:bookmarkStart w:id="57" w:name="_Toc119402194"/>
            <w:bookmarkStart w:id="58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6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59" w:name="_Ref69139210"/>
      <w:r>
        <w:rPr>
          <w:noProof/>
        </w:rPr>
        <w:t>Адреса получателя и отправителя</w:t>
      </w:r>
      <w:bookmarkEnd w:id="59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77777777" w:rsidR="004A1033" w:rsidRDefault="004A1033" w:rsidP="005754FC">
      <w:pPr>
        <w:spacing w:before="0"/>
        <w:ind w:firstLine="709"/>
        <w:rPr>
          <w:rFonts w:cs="Arial"/>
        </w:rPr>
      </w:pPr>
      <w:r>
        <w:t>Для обмена ЭС в качестве адреса СЛЕДУЕТ использовать адрес участника ПЦР в следующем формате:</w:t>
      </w:r>
    </w:p>
    <w:p w14:paraId="764616CC" w14:textId="73CF0524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участника ПЦР,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69DA151F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>.&lt;идентификатор типа участника&gt;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7284BFDC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>типа участника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345DC789" w14:textId="2042FF41" w:rsidR="00C46395" w:rsidRPr="005754FC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  <w:r w:rsidR="00C46395" w:rsidRPr="005754FC"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44C37FC3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участника 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участника платформ</w:t>
      </w:r>
      <w:r w:rsidR="00E63F6F" w:rsidRPr="00F6607F">
        <w:rPr>
          <w:rFonts w:cs="Arial"/>
        </w:rPr>
        <w:t>ы</w:t>
      </w:r>
      <w:r w:rsidR="003C1431" w:rsidRPr="00F6607F">
        <w:rPr>
          <w:rFonts w:cs="Arial"/>
        </w:rPr>
        <w:t xml:space="preserve"> цифрового рубля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0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0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3C0584">
        <w:rPr>
          <w:lang w:val="en-US"/>
        </w:rPr>
        <w:t xml:space="preserve"> </w:t>
      </w:r>
      <w:r w:rsidR="00903146" w:rsidRPr="003C0584">
        <w:rPr>
          <w:rStyle w:val="1f2"/>
          <w:b w:val="0"/>
          <w:i w:val="0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bookmarkStart w:id="61" w:name="_GoBack"/>
      <w:r w:rsidR="00903146" w:rsidRPr="003C0584">
        <w:rPr>
          <w:rStyle w:val="1f2"/>
          <w:b w:val="0"/>
          <w:i w:val="0"/>
        </w:rPr>
        <w:t>)</w:t>
      </w:r>
      <w:bookmarkEnd w:id="61"/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04567807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Toc104567808"/>
      <w:bookmarkStart w:id="76" w:name="_Ref129081603"/>
      <w:bookmarkStart w:id="77" w:name="_Toc130370156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5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Идентификатор. Тип</w:t>
            </w:r>
            <w:r w:rsidRPr="00033FAF">
              <w:rPr>
                <w:noProof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033FAF">
              <w:rPr>
                <w:noProof/>
              </w:rPr>
              <w:t xml:space="preserve"> (</w:t>
            </w:r>
            <w:r w:rsidR="003444AE" w:rsidRPr="00033FAF">
              <w:rPr>
                <w:noProof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033FAF">
              <w:rPr>
                <w:noProof/>
              </w:rPr>
              <w:t>.002.001.03</w:t>
            </w:r>
            <w:r w:rsidR="003444AE" w:rsidRPr="00033FAF">
              <w:rPr>
                <w:noProof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033FAF">
              <w:rPr>
                <w:noProof/>
              </w:rPr>
              <w:t>_2022.1.2</w:t>
            </w:r>
            <w:r w:rsidR="0015779A" w:rsidRPr="00033FAF">
              <w:rPr>
                <w:noProof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033FAF">
              <w:rPr>
                <w:noProof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033FAF">
              <w:rPr>
                <w:noProof/>
              </w:rPr>
              <w:t>.002.001.01</w:t>
            </w:r>
            <w:r w:rsidR="003444AE" w:rsidRPr="00033FAF">
              <w:rPr>
                <w:noProof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3950FF">
              <w:rPr>
                <w:noProof/>
              </w:rPr>
              <w:t>_2022.1.2</w:t>
            </w:r>
            <w:r w:rsidR="0015779A" w:rsidRPr="003950FF">
              <w:rPr>
                <w:noProof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3950FF">
              <w:rPr>
                <w:noProof/>
              </w:rPr>
              <w:t>.777.001.01</w:t>
            </w:r>
            <w:r w:rsidR="003444AE" w:rsidRPr="003950FF">
              <w:rPr>
                <w:noProof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3950FF">
              <w:rPr>
                <w:noProof/>
              </w:rPr>
              <w:t>_2022.1.2</w:t>
            </w:r>
            <w:r w:rsidR="0015779A" w:rsidRPr="003950FF">
              <w:rPr>
                <w:noProof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3950FF">
              <w:rPr>
                <w:noProof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3950FF">
              <w:rPr>
                <w:noProof/>
              </w:rPr>
              <w:t>.</w:t>
            </w:r>
            <w:r w:rsidRPr="00F6607F">
              <w:rPr>
                <w:noProof/>
              </w:rPr>
              <w:t>п</w:t>
            </w:r>
            <w:r w:rsidRPr="003950FF">
              <w:rPr>
                <w:noProof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04567809"/>
      <w:r>
        <w:t>Квитанция</w:t>
      </w:r>
      <w:bookmarkEnd w:id="57"/>
      <w:bookmarkEnd w:id="58"/>
      <w:bookmarkEnd w:id="76"/>
      <w:bookmarkEnd w:id="77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0456781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22ECB62A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C0584">
      <w:rPr>
        <w:noProof/>
      </w:rPr>
      <w:t>14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584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BA2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DD63-E028-4019-91BF-97B31E57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1952</Words>
  <Characters>16664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18579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Грапонов Денис Вячеславович</cp:lastModifiedBy>
  <cp:revision>26</cp:revision>
  <cp:lastPrinted>2017-01-11T11:44:00Z</cp:lastPrinted>
  <dcterms:created xsi:type="dcterms:W3CDTF">2022-08-23T13:19:00Z</dcterms:created>
  <dcterms:modified xsi:type="dcterms:W3CDTF">2022-10-13T08:16:00Z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